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10" w:rsidRPr="003A0410" w:rsidRDefault="003A0410" w:rsidP="003A0410">
      <w:pPr>
        <w:shd w:val="clear" w:color="auto" w:fill="FFFFFF"/>
        <w:spacing w:after="0" w:line="300" w:lineRule="atLeast"/>
        <w:jc w:val="center"/>
        <w:outlineLvl w:val="0"/>
        <w:rPr>
          <w:rFonts w:ascii="Times New Roman" w:eastAsia="Times New Roman" w:hAnsi="Times New Roman" w:cs="Times New Roman"/>
          <w:b/>
          <w:color w:val="000000"/>
          <w:kern w:val="36"/>
          <w:sz w:val="40"/>
          <w:szCs w:val="40"/>
          <w:u w:val="single"/>
          <w:lang w:eastAsia="ru-RU"/>
        </w:rPr>
      </w:pPr>
      <w:bookmarkStart w:id="0" w:name="_GoBack"/>
      <w:r w:rsidRPr="003A0410">
        <w:rPr>
          <w:rFonts w:ascii="Times New Roman" w:eastAsia="Times New Roman" w:hAnsi="Times New Roman" w:cs="Times New Roman"/>
          <w:b/>
          <w:color w:val="000000"/>
          <w:kern w:val="36"/>
          <w:sz w:val="40"/>
          <w:szCs w:val="40"/>
          <w:u w:val="single"/>
          <w:lang w:eastAsia="ru-RU"/>
        </w:rPr>
        <w:t>Специальные налоговые режимы</w:t>
      </w:r>
    </w:p>
    <w:bookmarkEnd w:id="0"/>
    <w:p w:rsidR="003A0410" w:rsidRPr="003A0410" w:rsidRDefault="003A0410" w:rsidP="003A041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fldChar w:fldCharType="begin"/>
      </w:r>
      <w:r w:rsidRPr="003A0410">
        <w:rPr>
          <w:rFonts w:ascii="Times New Roman" w:eastAsia="Times New Roman" w:hAnsi="Times New Roman" w:cs="Times New Roman"/>
          <w:color w:val="333333"/>
          <w:sz w:val="28"/>
          <w:szCs w:val="28"/>
          <w:lang w:eastAsia="ru-RU"/>
        </w:rPr>
        <w:instrText xml:space="preserve"> HYPERLINK "https://morozovsk.donland.ru/upload/uf/079/NPD-spets-nalog-rezhimy.docx" </w:instrText>
      </w:r>
      <w:r w:rsidRPr="003A0410">
        <w:rPr>
          <w:rFonts w:ascii="Times New Roman" w:eastAsia="Times New Roman" w:hAnsi="Times New Roman" w:cs="Times New Roman"/>
          <w:color w:val="333333"/>
          <w:sz w:val="28"/>
          <w:szCs w:val="28"/>
          <w:lang w:eastAsia="ru-RU"/>
        </w:rPr>
        <w:fldChar w:fldCharType="separate"/>
      </w:r>
      <w:r w:rsidRPr="003A0410">
        <w:rPr>
          <w:rFonts w:ascii="Times New Roman" w:eastAsia="Times New Roman" w:hAnsi="Times New Roman" w:cs="Times New Roman"/>
          <w:b/>
          <w:bCs/>
          <w:color w:val="0000FF"/>
          <w:sz w:val="28"/>
          <w:szCs w:val="28"/>
          <w:lang w:eastAsia="ru-RU"/>
        </w:rPr>
        <w:t>Налог на профессиональный доход</w:t>
      </w:r>
      <w:r w:rsidRPr="003A0410">
        <w:rPr>
          <w:rFonts w:ascii="Times New Roman" w:eastAsia="Times New Roman" w:hAnsi="Times New Roman" w:cs="Times New Roman"/>
          <w:color w:val="333333"/>
          <w:sz w:val="28"/>
          <w:szCs w:val="28"/>
          <w:lang w:eastAsia="ru-RU"/>
        </w:rPr>
        <w:fldChar w:fldCharType="end"/>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 на профессиональный доход (НПД) регламентируется в Федеральном законе от 27 ноября 2018 г. N 422-ФЗ "О проведении эксперимента по установлению специального налогового режима "Налог на профессиональный доход".</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 С середины 2020 г. </w:t>
      </w:r>
      <w:proofErr w:type="spellStart"/>
      <w:r w:rsidRPr="003A0410">
        <w:rPr>
          <w:rFonts w:ascii="Times New Roman" w:eastAsia="Times New Roman" w:hAnsi="Times New Roman" w:cs="Times New Roman"/>
          <w:color w:val="333333"/>
          <w:sz w:val="28"/>
          <w:szCs w:val="28"/>
          <w:lang w:eastAsia="ru-RU"/>
        </w:rPr>
        <w:t>самозанятым</w:t>
      </w:r>
      <w:proofErr w:type="spellEnd"/>
      <w:r w:rsidRPr="003A0410">
        <w:rPr>
          <w:rFonts w:ascii="Times New Roman" w:eastAsia="Times New Roman" w:hAnsi="Times New Roman" w:cs="Times New Roman"/>
          <w:color w:val="333333"/>
          <w:sz w:val="28"/>
          <w:szCs w:val="28"/>
          <w:lang w:eastAsia="ru-RU"/>
        </w:rPr>
        <w:t xml:space="preserve"> по НПД можно  стать в любом регионе России, в том числе и в Ростовской области.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Налогоплательщиками НПД признаются физические лица, в том числе индивидуальные предприниматели, перешедшие на специальный налоговый режим.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Особое ограничение для применения НПД - потенциальный плательщик не может иметь работодателя и не может привлекать наемных работников по трудовым договорам.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Особенность НПД как специального налогового режима предусмотрена в  ч. ч. 8- 11 ст. 2 Закона о НПД. Физические лица, перешедшие на уплату данного налога, в общем случае освобождаются от налогообложения НДФЛ в отношении доходов, являющихся объектом налогообложения НПД. Индивидуальные предприниматели, применяющие НПД, в общем случае не признаются налогоплательщиками НДС. Кроме того, индивидуальные предприниматели не признаются плательщиками страховых взносов за период применения НПД.</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Для налогоплательщиков переход на уплату НПД, при условии их соответствия всем критериям, является добровольным. Статья 5 Закона о НПД предусматривает, что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 В общем случае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w:t>
      </w:r>
      <w:proofErr w:type="spellStart"/>
      <w:r w:rsidRPr="003A0410">
        <w:rPr>
          <w:rFonts w:ascii="Times New Roman" w:eastAsia="Times New Roman" w:hAnsi="Times New Roman" w:cs="Times New Roman"/>
          <w:color w:val="333333"/>
          <w:sz w:val="28"/>
          <w:szCs w:val="28"/>
          <w:lang w:eastAsia="ru-RU"/>
        </w:rPr>
        <w:t>налог"</w:t>
      </w:r>
      <w:proofErr w:type="gramStart"/>
      <w:r w:rsidRPr="003A0410">
        <w:rPr>
          <w:rFonts w:ascii="Times New Roman" w:eastAsia="Times New Roman" w:hAnsi="Times New Roman" w:cs="Times New Roman"/>
          <w:color w:val="333333"/>
          <w:sz w:val="28"/>
          <w:szCs w:val="28"/>
          <w:lang w:eastAsia="ru-RU"/>
        </w:rPr>
        <w:t>.В</w:t>
      </w:r>
      <w:proofErr w:type="spellEnd"/>
      <w:proofErr w:type="gramEnd"/>
      <w:r w:rsidRPr="003A0410">
        <w:rPr>
          <w:rFonts w:ascii="Times New Roman" w:eastAsia="Times New Roman" w:hAnsi="Times New Roman" w:cs="Times New Roman"/>
          <w:color w:val="333333"/>
          <w:sz w:val="28"/>
          <w:szCs w:val="28"/>
          <w:lang w:eastAsia="ru-RU"/>
        </w:rPr>
        <w:t xml:space="preserve"> связи с тем, что НПД предполагает высокую степень применения современных мобильных (компьютерных) технологий, ФНС России организована работа специализированного сайта https://npd.nalog.ru/, на котором в том числе можно загрузить мобильное приложение "Мой налог".</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Объект налогообложения по НПД: доходы от реализации товаров (работ, услуг, имущественных прав). В ч. 2 ст. 6 Закона о НПД установлено, какие </w:t>
      </w:r>
      <w:r w:rsidRPr="003A0410">
        <w:rPr>
          <w:rFonts w:ascii="Times New Roman" w:eastAsia="Times New Roman" w:hAnsi="Times New Roman" w:cs="Times New Roman"/>
          <w:color w:val="333333"/>
          <w:sz w:val="28"/>
          <w:szCs w:val="28"/>
          <w:lang w:eastAsia="ru-RU"/>
        </w:rPr>
        <w:lastRenderedPageBreak/>
        <w:t>именно доходы не признаются объектом налогообложения НПД. К ним, в частности, относятся доходы:</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получаемые в рамках трудовых отношений;</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от продажи недвижимого имущества, транспортных средств;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от передачи имущественных прав на недвижимое имущество (за исключением аренды (найма) жилых помещений);</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от продажи имущества, использовавшегося налогоплательщиками для личных, домашних и (или) иных подобных нужд;</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в натуральной форме;</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Налоговая база по НПД установлена как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Ставки НПД предусмотрены в ст. 10 Закона о НПД:</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1) 4% в отношении доходов, полученных налогоплательщиками от реализации товаров (работ, услуг, имущественных прав) физическим лицам;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2) 6%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Исчисляется НПД только налоговым органом (п. 1 ст. 52, ч. 1 ст. 11 Закона о НПД). Это обстоятельство объясняется тем, что налогоплательщик через мобильное приложение "Мой налог" фактически должен декларировать (передавать информацию) в налоговые органы обо всех своих облагаемых НПД доходах, а также передавать покупателю чек. В соответствии с ч. 3 ст. 14 Закона о НПД чек должен быть сформирован налогоплательщиком и </w:t>
      </w:r>
      <w:r w:rsidRPr="003A0410">
        <w:rPr>
          <w:rFonts w:ascii="Times New Roman" w:eastAsia="Times New Roman" w:hAnsi="Times New Roman" w:cs="Times New Roman"/>
          <w:color w:val="333333"/>
          <w:sz w:val="28"/>
          <w:szCs w:val="28"/>
          <w:lang w:eastAsia="ru-RU"/>
        </w:rPr>
        <w:lastRenderedPageBreak/>
        <w:t>передан покупателю (заказчику) в момент расчета наличными денежными средствами и (или) с использованием электронных сре</w:t>
      </w:r>
      <w:proofErr w:type="gramStart"/>
      <w:r w:rsidRPr="003A0410">
        <w:rPr>
          <w:rFonts w:ascii="Times New Roman" w:eastAsia="Times New Roman" w:hAnsi="Times New Roman" w:cs="Times New Roman"/>
          <w:color w:val="333333"/>
          <w:sz w:val="28"/>
          <w:szCs w:val="28"/>
          <w:lang w:eastAsia="ru-RU"/>
        </w:rPr>
        <w:t>дств пл</w:t>
      </w:r>
      <w:proofErr w:type="gramEnd"/>
      <w:r w:rsidRPr="003A0410">
        <w:rPr>
          <w:rFonts w:ascii="Times New Roman" w:eastAsia="Times New Roman" w:hAnsi="Times New Roman" w:cs="Times New Roman"/>
          <w:color w:val="333333"/>
          <w:sz w:val="28"/>
          <w:szCs w:val="28"/>
          <w:lang w:eastAsia="ru-RU"/>
        </w:rP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3A0410">
        <w:rPr>
          <w:rFonts w:ascii="Times New Roman" w:eastAsia="Times New Roman" w:hAnsi="Times New Roman" w:cs="Times New Roman"/>
          <w:color w:val="333333"/>
          <w:sz w:val="28"/>
          <w:szCs w:val="28"/>
          <w:lang w:eastAsia="ru-RU"/>
        </w:rPr>
        <w:t>Для плательщиков НПД за непредставление указанной информации о расчетах установлены штрафы в ст. 129.13 НК РФ "Нарушение порядка и (или) сроков передачи налогоплательщиками сведений о произведенных расчетах при реализации товаров (работ, услуг, имущественных прав)" НК РФ - 20% от суммы расчета; те же деяния, совершенные повторно в течение шести месяцев - 100% от суммы расчета.</w:t>
      </w:r>
      <w:proofErr w:type="gramEnd"/>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В качестве альтернативы мобильному приложению "Мой налог" для передачи сведений в налоговые органы предлагаются уполномоченный оператор электронной площадки и (или) уполномоченная кредитная организация. Перечень соответствующих субъектов (в </w:t>
      </w:r>
      <w:proofErr w:type="spellStart"/>
      <w:r w:rsidRPr="003A0410">
        <w:rPr>
          <w:rFonts w:ascii="Times New Roman" w:eastAsia="Times New Roman" w:hAnsi="Times New Roman" w:cs="Times New Roman"/>
          <w:color w:val="333333"/>
          <w:sz w:val="28"/>
          <w:szCs w:val="28"/>
          <w:lang w:eastAsia="ru-RU"/>
        </w:rPr>
        <w:t>т.ч</w:t>
      </w:r>
      <w:proofErr w:type="spellEnd"/>
      <w:r w:rsidRPr="003A0410">
        <w:rPr>
          <w:rFonts w:ascii="Times New Roman" w:eastAsia="Times New Roman" w:hAnsi="Times New Roman" w:cs="Times New Roman"/>
          <w:color w:val="333333"/>
          <w:sz w:val="28"/>
          <w:szCs w:val="28"/>
          <w:lang w:eastAsia="ru-RU"/>
        </w:rPr>
        <w:t>. уполномоченные операторы - ООО "</w:t>
      </w:r>
      <w:proofErr w:type="spellStart"/>
      <w:r w:rsidRPr="003A0410">
        <w:rPr>
          <w:rFonts w:ascii="Times New Roman" w:eastAsia="Times New Roman" w:hAnsi="Times New Roman" w:cs="Times New Roman"/>
          <w:color w:val="333333"/>
          <w:sz w:val="28"/>
          <w:szCs w:val="28"/>
          <w:lang w:eastAsia="ru-RU"/>
        </w:rPr>
        <w:t>Яндекс</w:t>
      </w:r>
      <w:proofErr w:type="gramStart"/>
      <w:r w:rsidRPr="003A0410">
        <w:rPr>
          <w:rFonts w:ascii="Times New Roman" w:eastAsia="Times New Roman" w:hAnsi="Times New Roman" w:cs="Times New Roman"/>
          <w:color w:val="333333"/>
          <w:sz w:val="28"/>
          <w:szCs w:val="28"/>
          <w:lang w:eastAsia="ru-RU"/>
        </w:rPr>
        <w:t>.Т</w:t>
      </w:r>
      <w:proofErr w:type="gramEnd"/>
      <w:r w:rsidRPr="003A0410">
        <w:rPr>
          <w:rFonts w:ascii="Times New Roman" w:eastAsia="Times New Roman" w:hAnsi="Times New Roman" w:cs="Times New Roman"/>
          <w:color w:val="333333"/>
          <w:sz w:val="28"/>
          <w:szCs w:val="28"/>
          <w:lang w:eastAsia="ru-RU"/>
        </w:rPr>
        <w:t>акси</w:t>
      </w:r>
      <w:proofErr w:type="spellEnd"/>
      <w:r w:rsidRPr="003A0410">
        <w:rPr>
          <w:rFonts w:ascii="Times New Roman" w:eastAsia="Times New Roman" w:hAnsi="Times New Roman" w:cs="Times New Roman"/>
          <w:color w:val="333333"/>
          <w:sz w:val="28"/>
          <w:szCs w:val="28"/>
          <w:lang w:eastAsia="ru-RU"/>
        </w:rPr>
        <w:t xml:space="preserve">", ООО "Деливери </w:t>
      </w:r>
      <w:proofErr w:type="spellStart"/>
      <w:r w:rsidRPr="003A0410">
        <w:rPr>
          <w:rFonts w:ascii="Times New Roman" w:eastAsia="Times New Roman" w:hAnsi="Times New Roman" w:cs="Times New Roman"/>
          <w:color w:val="333333"/>
          <w:sz w:val="28"/>
          <w:szCs w:val="28"/>
          <w:lang w:eastAsia="ru-RU"/>
        </w:rPr>
        <w:t>Клаб</w:t>
      </w:r>
      <w:proofErr w:type="spellEnd"/>
      <w:r w:rsidRPr="003A0410">
        <w:rPr>
          <w:rFonts w:ascii="Times New Roman" w:eastAsia="Times New Roman" w:hAnsi="Times New Roman" w:cs="Times New Roman"/>
          <w:color w:val="333333"/>
          <w:sz w:val="28"/>
          <w:szCs w:val="28"/>
          <w:lang w:eastAsia="ru-RU"/>
        </w:rPr>
        <w:t xml:space="preserve">"; уполномоченные кредитные организации - АО "Альфа-Банк", ПАО "Сбербанк России" и др.) приведен на сайте https://npd.nalog.ru/. Соответственно, предусмотрена </w:t>
      </w:r>
      <w:proofErr w:type="spellStart"/>
      <w:proofErr w:type="gramStart"/>
      <w:r w:rsidRPr="003A0410">
        <w:rPr>
          <w:rFonts w:ascii="Times New Roman" w:eastAsia="Times New Roman" w:hAnsi="Times New Roman" w:cs="Times New Roman"/>
          <w:color w:val="333333"/>
          <w:sz w:val="28"/>
          <w:szCs w:val="28"/>
          <w:lang w:eastAsia="ru-RU"/>
        </w:rPr>
        <w:t>ст</w:t>
      </w:r>
      <w:proofErr w:type="spellEnd"/>
      <w:proofErr w:type="gramEnd"/>
      <w:r w:rsidRPr="003A0410">
        <w:rPr>
          <w:rFonts w:ascii="Times New Roman" w:eastAsia="Times New Roman" w:hAnsi="Times New Roman" w:cs="Times New Roman"/>
          <w:color w:val="333333"/>
          <w:sz w:val="28"/>
          <w:szCs w:val="28"/>
          <w:lang w:eastAsia="ru-RU"/>
        </w:rPr>
        <w:t xml:space="preserve"> 129.14 НК РФ "Нарушение порядка и (или) сроков передачи сведений о произведенных расчетах операторами электронных площадок и кредитными организациями" НК РФ - 20% от суммы расчета, но не менее 200 руб. за каждый расчет.</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Налоговым периодом по НПД в общем случае является календарный месяц. Срок уплаты НПД, по итогам налогового периода: не позднее 25-го числа месяца, следующего за истекшим налоговым периодом, по месту ведения налогоплательщиком деятельности (</w:t>
      </w:r>
      <w:hyperlink r:id="rId5" w:history="1">
        <w:r w:rsidRPr="003A0410">
          <w:rPr>
            <w:rFonts w:ascii="Times New Roman" w:eastAsia="Times New Roman" w:hAnsi="Times New Roman" w:cs="Times New Roman"/>
            <w:color w:val="0000FF"/>
            <w:sz w:val="28"/>
            <w:szCs w:val="28"/>
            <w:lang w:eastAsia="ru-RU"/>
          </w:rPr>
          <w:t>ч. 3 ст. 11</w:t>
        </w:r>
      </w:hyperlink>
      <w:r w:rsidRPr="003A0410">
        <w:rPr>
          <w:rFonts w:ascii="Times New Roman" w:eastAsia="Times New Roman" w:hAnsi="Times New Roman" w:cs="Times New Roman"/>
          <w:color w:val="333333"/>
          <w:sz w:val="28"/>
          <w:szCs w:val="28"/>
          <w:lang w:eastAsia="ru-RU"/>
        </w:rPr>
        <w:t> Закона о НПД).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w:t>
      </w:r>
      <w:hyperlink r:id="rId6" w:history="1">
        <w:r w:rsidRPr="003A0410">
          <w:rPr>
            <w:rFonts w:ascii="Times New Roman" w:eastAsia="Times New Roman" w:hAnsi="Times New Roman" w:cs="Times New Roman"/>
            <w:color w:val="0000FF"/>
            <w:sz w:val="28"/>
            <w:szCs w:val="28"/>
            <w:lang w:eastAsia="ru-RU"/>
          </w:rPr>
          <w:t>ч. 2 ст. 11</w:t>
        </w:r>
      </w:hyperlink>
      <w:r w:rsidRPr="003A0410">
        <w:rPr>
          <w:rFonts w:ascii="Times New Roman" w:eastAsia="Times New Roman" w:hAnsi="Times New Roman" w:cs="Times New Roman"/>
          <w:color w:val="333333"/>
          <w:sz w:val="28"/>
          <w:szCs w:val="28"/>
          <w:lang w:eastAsia="ru-RU"/>
        </w:rPr>
        <w:t> Закона о НПД).</w:t>
      </w:r>
    </w:p>
    <w:p w:rsidR="003A0410" w:rsidRPr="003A0410" w:rsidRDefault="003A0410" w:rsidP="003A041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hyperlink r:id="rId7" w:history="1">
        <w:r w:rsidRPr="003A0410">
          <w:rPr>
            <w:rFonts w:ascii="Times New Roman" w:eastAsia="Times New Roman" w:hAnsi="Times New Roman" w:cs="Times New Roman"/>
            <w:b/>
            <w:bCs/>
            <w:color w:val="0000FF"/>
            <w:sz w:val="28"/>
            <w:szCs w:val="28"/>
            <w:lang w:eastAsia="ru-RU"/>
          </w:rPr>
          <w:t>Упрощенная система налогообложения</w:t>
        </w:r>
      </w:hyperlink>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Упрощенная система налогообложения (УСН) предусматривает уплату налога, который обозначается как налог, взимаемый в связи с применением УСН. Он урегулирован гл. 26.2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Налогоплательщиками по УСН признаются организации и индивидуальные предприниматели, перешедшие на УСН и применяющие ее в порядке, установленном  гл. 26.2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lastRenderedPageBreak/>
        <w:t>Налоговый кодекс РФ предусматривает случаи, когда организация (индивидуальный предприниматель) не вправе перейти на УСН. В частности, этого в общем случае не могут сделать организации, доходы которых по итогам девяти месяцев текущего года превысили 112,5 млн. руб.;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а также добычей и реализацией полезных ископаемых, за исключением общераспространенных полезных ископаемых</w:t>
      </w:r>
      <w:proofErr w:type="gramStart"/>
      <w:r w:rsidRPr="003A0410">
        <w:rPr>
          <w:rFonts w:ascii="Times New Roman" w:eastAsia="Times New Roman" w:hAnsi="Times New Roman" w:cs="Times New Roman"/>
          <w:color w:val="333333"/>
          <w:sz w:val="28"/>
          <w:szCs w:val="28"/>
          <w:lang w:eastAsia="ru-RU"/>
        </w:rPr>
        <w:t xml:space="preserve"> ;</w:t>
      </w:r>
      <w:proofErr w:type="gramEnd"/>
      <w:r w:rsidRPr="003A0410">
        <w:rPr>
          <w:rFonts w:ascii="Times New Roman" w:eastAsia="Times New Roman" w:hAnsi="Times New Roman" w:cs="Times New Roman"/>
          <w:color w:val="333333"/>
          <w:sz w:val="28"/>
          <w:szCs w:val="28"/>
          <w:lang w:eastAsia="ru-RU"/>
        </w:rPr>
        <w:t xml:space="preserve"> организации и индивидуальные предприниматели, средняя численность работников которых превышает 100 человек.</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Особенность УСН как специального налогового режима предусмотрена в п. п. 2,3 ст. 346.11 НК РФ. Лица, перешедшие на уплату данного налога, в общем случае освобождаются от обязанности по уплате налога на прибыль организаций (НДФЛ), налога на имущество организаций (налога на имущество физических лиц), за исключением налога на "коммерческую" недвижимость. Кроме того, указанные лица не признаются налогоплательщиками НДС.</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Для налогоплательщика переход на уплату УСН, при условии их соответствия всем критериям, является добровольным. Статья 346.13 НК РФ регламентирует порядок и условия начала и прекращения применения УСН. В частности, организации и индивидуальные предприниматели, изъявившие желание перейти на УСН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УСН. Поскольку никакого особого разрешения налоговый орган при этом не выдает, переход на уплату УСН является уведомительным.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Выбирая тот или иной налоговый режим, налогоплательщики принимают во внимание экономические обстоятельства, прежде всего - состояние и перспективы развития бизнеса. </w:t>
      </w:r>
      <w:proofErr w:type="gramStart"/>
      <w:r w:rsidRPr="003A0410">
        <w:rPr>
          <w:rFonts w:ascii="Times New Roman" w:eastAsia="Times New Roman" w:hAnsi="Times New Roman" w:cs="Times New Roman"/>
          <w:color w:val="333333"/>
          <w:sz w:val="28"/>
          <w:szCs w:val="28"/>
          <w:lang w:eastAsia="ru-RU"/>
        </w:rPr>
        <w:t>В Определении КС РФ от 16 октября 2007 г. N 667-О-О разъяснено, что указание в п. 1 ст. 346.11 НК РФ на то, что упрощенная система налогообложения применяется наряду с иными режимами налогообложения, предусмотренными законодательством Российской Федерации о налогах и сборах, не означает, что данный специальный режим может применяться налогоплательщиком одновременно с общей системой налогообложения, - эта система также распространяется на</w:t>
      </w:r>
      <w:proofErr w:type="gramEnd"/>
      <w:r w:rsidRPr="003A0410">
        <w:rPr>
          <w:rFonts w:ascii="Times New Roman" w:eastAsia="Times New Roman" w:hAnsi="Times New Roman" w:cs="Times New Roman"/>
          <w:color w:val="333333"/>
          <w:sz w:val="28"/>
          <w:szCs w:val="28"/>
          <w:lang w:eastAsia="ru-RU"/>
        </w:rPr>
        <w:t xml:space="preserve"> всю осуществляемую налогоплательщиком деятельность, а не на ее отдельные виды. Именно поэтому переход к упрощенной системе налогообложения и возврат к иным режимам налогообложения, несмотря на </w:t>
      </w:r>
      <w:r w:rsidRPr="003A0410">
        <w:rPr>
          <w:rFonts w:ascii="Times New Roman" w:eastAsia="Times New Roman" w:hAnsi="Times New Roman" w:cs="Times New Roman"/>
          <w:color w:val="333333"/>
          <w:sz w:val="28"/>
          <w:szCs w:val="28"/>
          <w:lang w:eastAsia="ru-RU"/>
        </w:rPr>
        <w:lastRenderedPageBreak/>
        <w:t>добровольный характер, осуществляются налогоплательщиком не произвольно, а в соответствии с установленными НК РФ ограничениями.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Объект налогообложения по УСН предусмотрен в  п. 1 ст. 346.14 НК РФ в двух разных вариантах:</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доходы;</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доходы, уменьшенные на величину расходов.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Право выбора объекта в общем случае принадлежит налогоплательщику (п. 2 ст. 346.14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Налоговая база по УСН (ст. 346.18 НК РФ) зависит от выбранного налогоплательщиком объекта и соответственно устанавливается как денежное выражение:</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доходов;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доходов, уменьшенных на величину расходов.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Ставка налога, взимаемого в связи с применением УСН, также зависит от выбранного налогоплательщиком объекта и в общем случае установлена, как:</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- 6% - если объектом налогообложения являются доходы;</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- 15% - если объектом налогообложения являются доходы, уменьшенные на величину расходов.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Исчисляется налог, взимаемый в связи с применением УСН, только самим налогоплательщиком (п. 1 ст. 52, п. 2 ст. 346.21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Налоговым периодом по УСН является календарный год; отчетными периодами - первый квартал, полугодие и девять месяцев календарного года (ст. 346.19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Срок уплаты налога, взимаемого в связи с применением УСН, по итогам налогового периода: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для организаций - не позднее 31 марта года, следующего за истекшим налоговым периодом (п. 7 ст. 346.21, подп. 1 п. 1 ст. 346.23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для индивидуальных предпринимателей - не позднее 30 апреля года, следующего за истекшим налоговым периодом  (п. 7 ст. 346.21, подп. 2 п. 1 ст. 346.23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3A0410">
        <w:rPr>
          <w:rFonts w:ascii="Times New Roman" w:eastAsia="Times New Roman" w:hAnsi="Times New Roman" w:cs="Times New Roman"/>
          <w:color w:val="333333"/>
          <w:sz w:val="28"/>
          <w:szCs w:val="28"/>
          <w:lang w:eastAsia="ru-RU"/>
        </w:rPr>
        <w:lastRenderedPageBreak/>
        <w:t>По итогам отчетного периода авансовые платежи должны быть уплачены не позднее 25-го числа первого месяца, следующего за истекшим отчетным периодом (периодом (п. 7 ст. 346.21 НК РФ).</w:t>
      </w:r>
      <w:proofErr w:type="gramEnd"/>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Налоговая декларация по УСН должна быть представлена в общем случае по итогам налогового периода: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 организациями - не позднее 31 марта года, следующего за истекшим налоговым периодом (периодом </w:t>
      </w:r>
      <w:proofErr w:type="gramStart"/>
      <w:r w:rsidRPr="003A0410">
        <w:rPr>
          <w:rFonts w:ascii="Times New Roman" w:eastAsia="Times New Roman" w:hAnsi="Times New Roman" w:cs="Times New Roman"/>
          <w:color w:val="333333"/>
          <w:sz w:val="28"/>
          <w:szCs w:val="28"/>
          <w:lang w:eastAsia="ru-RU"/>
        </w:rPr>
        <w:t xml:space="preserve">( </w:t>
      </w:r>
      <w:proofErr w:type="gramEnd"/>
      <w:r w:rsidRPr="003A0410">
        <w:rPr>
          <w:rFonts w:ascii="Times New Roman" w:eastAsia="Times New Roman" w:hAnsi="Times New Roman" w:cs="Times New Roman"/>
          <w:color w:val="333333"/>
          <w:sz w:val="28"/>
          <w:szCs w:val="28"/>
          <w:lang w:eastAsia="ru-RU"/>
        </w:rPr>
        <w:t>подп. 1 п. 1 ст. 346.23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 индивидуальными предпринимателями - не позднее 30 апреля года, следующего за истекшим налоговым периодом </w:t>
      </w:r>
      <w:proofErr w:type="gramStart"/>
      <w:r w:rsidRPr="003A0410">
        <w:rPr>
          <w:rFonts w:ascii="Times New Roman" w:eastAsia="Times New Roman" w:hAnsi="Times New Roman" w:cs="Times New Roman"/>
          <w:color w:val="333333"/>
          <w:sz w:val="28"/>
          <w:szCs w:val="28"/>
          <w:lang w:eastAsia="ru-RU"/>
        </w:rPr>
        <w:t xml:space="preserve">( </w:t>
      </w:r>
      <w:proofErr w:type="gramEnd"/>
      <w:r w:rsidRPr="003A0410">
        <w:rPr>
          <w:rFonts w:ascii="Times New Roman" w:eastAsia="Times New Roman" w:hAnsi="Times New Roman" w:cs="Times New Roman"/>
          <w:color w:val="333333"/>
          <w:sz w:val="28"/>
          <w:szCs w:val="28"/>
          <w:lang w:eastAsia="ru-RU"/>
        </w:rPr>
        <w:t>подп. 2 п. 1 ст. 346.23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Следует отметить, что гл. 26.2 НК РФ предусматривает особый случай, когда налогоплательщик, который применяет объект налогообложения "доходы минус расходы", уплачивает так называемый минимальный налог, взимаемый в связи с применением УСН (п. 2 ст. 56 БК РФ) в размере 1% доходов (т.е. без учета расходов). В силу п. 6 ст. 346.18 НК РФ 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3A0410" w:rsidRPr="003A0410" w:rsidRDefault="003A0410" w:rsidP="003A041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hyperlink r:id="rId8" w:history="1">
        <w:r w:rsidRPr="003A0410">
          <w:rPr>
            <w:rFonts w:ascii="Times New Roman" w:eastAsia="Times New Roman" w:hAnsi="Times New Roman" w:cs="Times New Roman"/>
            <w:b/>
            <w:bCs/>
            <w:color w:val="0000FF"/>
            <w:sz w:val="28"/>
            <w:szCs w:val="28"/>
            <w:lang w:eastAsia="ru-RU"/>
          </w:rPr>
          <w:t>Патентная система налогообложения</w:t>
        </w:r>
      </w:hyperlink>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Патентная система налогообложения предусматривает уплату налога, который обозначается как налог, взимаемый в связи с применением патентной системы налогообложения.</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Право на введение ПСН на территории соответствующего субъекта федерации принадлежит региональным законодательным органам власти (п. п. 1,7 ст. 346.13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Патентную систему налогообложения  в Ростовской области вводит Областной закон Ростовской области от 10.05.2012 № 843-ЗС «О региональных налогах и некоторых вопросах налогообложения в Ростовской области».  Налогоплательщиками в рамках ПСН признаются индивидуальные предприниматели, перешедшие на патентную систему налогообложения в порядке, установленном  гл. 26.5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Ряд категорий индивидуальных предпринимателей не может применять ПСН (</w:t>
      </w:r>
      <w:proofErr w:type="spellStart"/>
      <w:r w:rsidRPr="003A0410">
        <w:rPr>
          <w:rFonts w:ascii="Times New Roman" w:eastAsia="Times New Roman" w:hAnsi="Times New Roman" w:cs="Times New Roman"/>
          <w:color w:val="333333"/>
          <w:sz w:val="28"/>
          <w:szCs w:val="28"/>
          <w:lang w:eastAsia="ru-RU"/>
        </w:rPr>
        <w:t>п.п</w:t>
      </w:r>
      <w:proofErr w:type="spellEnd"/>
      <w:r w:rsidRPr="003A0410">
        <w:rPr>
          <w:rFonts w:ascii="Times New Roman" w:eastAsia="Times New Roman" w:hAnsi="Times New Roman" w:cs="Times New Roman"/>
          <w:color w:val="333333"/>
          <w:sz w:val="28"/>
          <w:szCs w:val="28"/>
          <w:lang w:eastAsia="ru-RU"/>
        </w:rPr>
        <w:t>. 5,6 ст. 346.43 НК РФ), в том числе индивидуальные предприниматели, средняя численность работников которых превышает 15 человек, при осуществлении деятельности в рамках договора простого товарищества.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В силу п. 1 ст. 346.45 НК РФ документом, удостоверяющим право на применение ПСН, является патент на осуществление одного из видов </w:t>
      </w:r>
      <w:r w:rsidRPr="003A0410">
        <w:rPr>
          <w:rFonts w:ascii="Times New Roman" w:eastAsia="Times New Roman" w:hAnsi="Times New Roman" w:cs="Times New Roman"/>
          <w:color w:val="333333"/>
          <w:sz w:val="28"/>
          <w:szCs w:val="28"/>
          <w:lang w:eastAsia="ru-RU"/>
        </w:rPr>
        <w:lastRenderedPageBreak/>
        <w:t>предпринимательской деятельности, в отношении которого законом субъекта Российской Федерации введена ПСН. В патенте должно содержаться указание на территорию его действия. Индивидуальный предприниматель вправе получить несколько патентов.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hyperlink r:id="rId9" w:history="1">
        <w:r w:rsidRPr="003A0410">
          <w:rPr>
            <w:rFonts w:ascii="Times New Roman" w:eastAsia="Times New Roman" w:hAnsi="Times New Roman" w:cs="Times New Roman"/>
            <w:color w:val="0000FF"/>
            <w:sz w:val="28"/>
            <w:szCs w:val="28"/>
            <w:lang w:eastAsia="ru-RU"/>
          </w:rPr>
          <w:t>Форма</w:t>
        </w:r>
      </w:hyperlink>
      <w:r w:rsidRPr="003A0410">
        <w:rPr>
          <w:rFonts w:ascii="Times New Roman" w:eastAsia="Times New Roman" w:hAnsi="Times New Roman" w:cs="Times New Roman"/>
          <w:color w:val="333333"/>
          <w:sz w:val="28"/>
          <w:szCs w:val="28"/>
          <w:lang w:eastAsia="ru-RU"/>
        </w:rPr>
        <w:t> патента утверждена Приказом ФНС России от 26 ноября 2014 г. N ММВ-7-3/599@.</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В п. 2 ст. 346.13 НК РФ предусмотрены виды предпринимательской деятельности, которые потенциально могут облагаться по ПСН на территории соответствующего субъекта Федерации. В этот </w:t>
      </w:r>
      <w:proofErr w:type="gramStart"/>
      <w:r w:rsidRPr="003A0410">
        <w:rPr>
          <w:rFonts w:ascii="Times New Roman" w:eastAsia="Times New Roman" w:hAnsi="Times New Roman" w:cs="Times New Roman"/>
          <w:color w:val="333333"/>
          <w:sz w:val="28"/>
          <w:szCs w:val="28"/>
          <w:lang w:eastAsia="ru-RU"/>
        </w:rPr>
        <w:t>перечень</w:t>
      </w:r>
      <w:proofErr w:type="gramEnd"/>
      <w:r w:rsidRPr="003A0410">
        <w:rPr>
          <w:rFonts w:ascii="Times New Roman" w:eastAsia="Times New Roman" w:hAnsi="Times New Roman" w:cs="Times New Roman"/>
          <w:color w:val="333333"/>
          <w:sz w:val="28"/>
          <w:szCs w:val="28"/>
          <w:lang w:eastAsia="ru-RU"/>
        </w:rPr>
        <w:t xml:space="preserve"> в том числе входят: парикмахерские и косметические услуги; оказание автотранспортных услуг по перевозке грузов автомобильным транспортом; оказание автотранспортных услуг по перевозке пассажиров автомобильным транспортом; 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 Пункт 3 ст. 346.13 НК РФ предусматривает нормативные определения, используемые для целей ПСН. В качестве примеров можно привести </w:t>
      </w:r>
      <w:proofErr w:type="gramStart"/>
      <w:r w:rsidRPr="003A0410">
        <w:rPr>
          <w:rFonts w:ascii="Times New Roman" w:eastAsia="Times New Roman" w:hAnsi="Times New Roman" w:cs="Times New Roman"/>
          <w:color w:val="333333"/>
          <w:sz w:val="28"/>
          <w:szCs w:val="28"/>
          <w:lang w:eastAsia="ru-RU"/>
        </w:rPr>
        <w:t>следующие</w:t>
      </w:r>
      <w:proofErr w:type="gramEnd"/>
      <w:r w:rsidRPr="003A0410">
        <w:rPr>
          <w:rFonts w:ascii="Times New Roman" w:eastAsia="Times New Roman" w:hAnsi="Times New Roman" w:cs="Times New Roman"/>
          <w:color w:val="333333"/>
          <w:sz w:val="28"/>
          <w:szCs w:val="28"/>
          <w:lang w:eastAsia="ru-RU"/>
        </w:rPr>
        <w:t>:</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павильон - строение, имеющее торговый зал и рассчитанное на одно или несколько рабочих мест.</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Особенности ПСН как специального налогового режима следуют из п. п. 10-11 ст. 346.13 НК РФ. Применение ПСН индивидуальными предпринимателями в общем случае предусматривает их освобождение от обязанности по уплате НДФЛ и налога на имущество физических лиц, указанные лица не признаются налогоплательщиками НДС.</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Для налогоплательщика переход на ПСН в случае ее введения на территории соответствующего субъекта Федерации является добровольным</w:t>
      </w:r>
      <w:proofErr w:type="gramStart"/>
      <w:r w:rsidRPr="003A0410">
        <w:rPr>
          <w:rFonts w:ascii="Times New Roman" w:eastAsia="Times New Roman" w:hAnsi="Times New Roman" w:cs="Times New Roman"/>
          <w:color w:val="333333"/>
          <w:sz w:val="28"/>
          <w:szCs w:val="28"/>
          <w:lang w:eastAsia="ru-RU"/>
        </w:rPr>
        <w:t xml:space="preserve"> .</w:t>
      </w:r>
      <w:proofErr w:type="gramEnd"/>
      <w:r w:rsidRPr="003A0410">
        <w:rPr>
          <w:rFonts w:ascii="Times New Roman" w:eastAsia="Times New Roman" w:hAnsi="Times New Roman" w:cs="Times New Roman"/>
          <w:color w:val="333333"/>
          <w:sz w:val="28"/>
          <w:szCs w:val="28"/>
          <w:lang w:eastAsia="ru-RU"/>
        </w:rPr>
        <w:t xml:space="preserve"> В силу  п. п. </w:t>
      </w:r>
      <w:r w:rsidRPr="003A0410">
        <w:rPr>
          <w:rFonts w:ascii="Times New Roman" w:eastAsia="Times New Roman" w:hAnsi="Times New Roman" w:cs="Times New Roman"/>
          <w:color w:val="333333"/>
          <w:sz w:val="28"/>
          <w:szCs w:val="28"/>
          <w:lang w:eastAsia="ru-RU"/>
        </w:rPr>
        <w:lastRenderedPageBreak/>
        <w:t>2,3 ст. 346.45 НК РФ индивидуальный предприниматель за 10 рабочих дней до начала планируемого применения ПСН должен подать в налоговый орган по месту жительства или по месту планируемого осуществления облагаемой деятельности заявление. Налоговый орган, в свою очередь, обязан в течение 5 рабочих дней со дня получения заявления выдать индивидуальному предпринимателю патент или уведомить его об отказе в выдаче патента. Соответственно, переход на ПСН фактически является разрешительным.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Осуществление налогоплательщиком сразу нескольких видов деятельности, как облагаемых, так и не облагаемых по ПСН, означает, что соответствующий налог может уплачиваться только в отношении облагаемых ею видов деятельности (п. 1 ст. 346.43 НК РФ). Иные виды деятельности будут облагаться по общей системе налогообложения (либо, например, по решению налогоплательщика - УСН, ЕНВД или НПД, если к этому нет каких-либо правовых препятствий). Объект налогообложения по ПСН предусмотрен в ст. 346.47 НК РФ как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Налоговая база определена в  п. 1 ст. 346.48 НК РФ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ПСН в соответствии с </w:t>
      </w:r>
      <w:proofErr w:type="spellStart"/>
      <w:r w:rsidRPr="003A0410">
        <w:rPr>
          <w:rFonts w:ascii="Times New Roman" w:eastAsia="Times New Roman" w:hAnsi="Times New Roman" w:cs="Times New Roman"/>
          <w:color w:val="333333"/>
          <w:sz w:val="28"/>
          <w:szCs w:val="28"/>
          <w:lang w:eastAsia="ru-RU"/>
        </w:rPr>
        <w:t>гл</w:t>
      </w:r>
      <w:proofErr w:type="spellEnd"/>
      <w:r w:rsidRPr="003A0410">
        <w:rPr>
          <w:rFonts w:ascii="Times New Roman" w:eastAsia="Times New Roman" w:hAnsi="Times New Roman" w:cs="Times New Roman"/>
          <w:color w:val="333333"/>
          <w:sz w:val="28"/>
          <w:szCs w:val="28"/>
          <w:lang w:eastAsia="ru-RU"/>
        </w:rPr>
        <w:t xml:space="preserve"> 26.5 НК РФ, устанавливаемого на календарный год законом субъекта Российской Федерации.</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В п. п. 7, 8 ст. 346.43 НК РФ предусмотрено, что потенциально возможный к получению годовой доход устанавливается законами субъектов Российской Федерации (в общем случае - до 1 млн. руб., скорректированный на коэффициент-дефлятор).</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Ставка налога, взимаемого в связи с применением ПСН, в общем случае составляет 6%.</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Исчисляется налог, взимаемый в связи с применением ПСН, только самим налогоплательщиком.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Налоговым периодом по ПСН в общем случае признается календарный год</w:t>
      </w:r>
      <w:proofErr w:type="gramStart"/>
      <w:r w:rsidRPr="003A0410">
        <w:rPr>
          <w:rFonts w:ascii="Times New Roman" w:eastAsia="Times New Roman" w:hAnsi="Times New Roman" w:cs="Times New Roman"/>
          <w:color w:val="333333"/>
          <w:sz w:val="28"/>
          <w:szCs w:val="28"/>
          <w:lang w:eastAsia="ru-RU"/>
        </w:rPr>
        <w:t xml:space="preserve"> .</w:t>
      </w:r>
      <w:proofErr w:type="gramEnd"/>
      <w:r w:rsidRPr="003A0410">
        <w:rPr>
          <w:rFonts w:ascii="Times New Roman" w:eastAsia="Times New Roman" w:hAnsi="Times New Roman" w:cs="Times New Roman"/>
          <w:color w:val="333333"/>
          <w:sz w:val="28"/>
          <w:szCs w:val="28"/>
          <w:lang w:eastAsia="ru-RU"/>
        </w:rPr>
        <w:t xml:space="preserve"> При этом в силу п. 5 ст. 346.45 НК РФ патент выдается по выбору индивидуального предпринимателя на период от одного до двенадцати месяцев включительно в пределах календарного года. Соответственно, на основании п. 2 ст. 346.49 НК РФ, если патент выдан на срок </w:t>
      </w:r>
      <w:proofErr w:type="gramStart"/>
      <w:r w:rsidRPr="003A0410">
        <w:rPr>
          <w:rFonts w:ascii="Times New Roman" w:eastAsia="Times New Roman" w:hAnsi="Times New Roman" w:cs="Times New Roman"/>
          <w:color w:val="333333"/>
          <w:sz w:val="28"/>
          <w:szCs w:val="28"/>
          <w:lang w:eastAsia="ru-RU"/>
        </w:rPr>
        <w:t>менее календарного</w:t>
      </w:r>
      <w:proofErr w:type="gramEnd"/>
      <w:r w:rsidRPr="003A0410">
        <w:rPr>
          <w:rFonts w:ascii="Times New Roman" w:eastAsia="Times New Roman" w:hAnsi="Times New Roman" w:cs="Times New Roman"/>
          <w:color w:val="333333"/>
          <w:sz w:val="28"/>
          <w:szCs w:val="28"/>
          <w:lang w:eastAsia="ru-RU"/>
        </w:rPr>
        <w:t xml:space="preserve"> года, налоговым периодом признается срок, на который выдан патент.</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lastRenderedPageBreak/>
        <w:t>Срок уплаты налога, взимаемого в связи с применением ПСН, установлен в п. 2 ст. 346.51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1) если патент получен на срок до шести месяцев, - в размере полной суммы налога в срок не позднее срока окончания действия патента;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2) если патент получен на срок от шести месяцев до календарного года: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в размере одной трети суммы налога в срок не позднее девяноста календарных дней после начала действия патента;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в размере двух третей суммы налога в срок не позднее срока окончания действия патента.</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Соответственно, законодатель предписывает уплачивать данный налог еще до окончания налогового периода, то есть в виде авансового платежа (п. 3 ст. 58 НК РФ).</w:t>
      </w:r>
    </w:p>
    <w:p w:rsidR="003A0410" w:rsidRPr="003A0410" w:rsidRDefault="003A0410" w:rsidP="003A041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hyperlink r:id="rId10" w:history="1">
        <w:r w:rsidRPr="003A0410">
          <w:rPr>
            <w:rFonts w:ascii="Times New Roman" w:eastAsia="Times New Roman" w:hAnsi="Times New Roman" w:cs="Times New Roman"/>
            <w:b/>
            <w:bCs/>
            <w:color w:val="0000FF"/>
            <w:sz w:val="28"/>
            <w:szCs w:val="28"/>
            <w:lang w:eastAsia="ru-RU"/>
          </w:rPr>
          <w:t>Единый сельскохозяйственный налог</w:t>
        </w:r>
      </w:hyperlink>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Единый сельскохозяйственный налог (ЕСХН) урегулирован  гл. 26.1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Налогоплательщиками ЕСХН согласно  п. 1 ст. 346.2 НК РФ признаются организации и индивидуальные предприниматели, являющиеся сельскохозяйственными товаропроизводителями и перешедшие на уплату ЕСХН в порядке, установленном гл. 26.1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3A0410">
        <w:rPr>
          <w:rFonts w:ascii="Times New Roman" w:eastAsia="Times New Roman" w:hAnsi="Times New Roman" w:cs="Times New Roman"/>
          <w:color w:val="333333"/>
          <w:sz w:val="28"/>
          <w:szCs w:val="28"/>
          <w:lang w:eastAsia="ru-RU"/>
        </w:rPr>
        <w:t>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w:t>
      </w:r>
      <w:proofErr w:type="gramEnd"/>
      <w:r w:rsidRPr="003A0410">
        <w:rPr>
          <w:rFonts w:ascii="Times New Roman" w:eastAsia="Times New Roman" w:hAnsi="Times New Roman" w:cs="Times New Roman"/>
          <w:color w:val="333333"/>
          <w:sz w:val="28"/>
          <w:szCs w:val="28"/>
          <w:lang w:eastAsia="ru-RU"/>
        </w:rPr>
        <w:t xml:space="preserve"> сельскохозяйственного сырья собственного производства, а также от оказания сельскохозяйственным товаропроизводителям услуг, указанных в подп. 1 п. 2 ст. 346.2 НК РФ, составляет не менее 70%.</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В п. 3 ст. 346.2 НК РФ определено, что именно относится к сельскохозяйственной продукции</w:t>
      </w:r>
      <w:proofErr w:type="gramStart"/>
      <w:r w:rsidRPr="003A0410">
        <w:rPr>
          <w:rFonts w:ascii="Times New Roman" w:eastAsia="Times New Roman" w:hAnsi="Times New Roman" w:cs="Times New Roman"/>
          <w:color w:val="333333"/>
          <w:sz w:val="28"/>
          <w:szCs w:val="28"/>
          <w:lang w:eastAsia="ru-RU"/>
        </w:rPr>
        <w:t>.</w:t>
      </w:r>
      <w:proofErr w:type="gramEnd"/>
      <w:r w:rsidRPr="003A0410">
        <w:rPr>
          <w:rFonts w:ascii="Times New Roman" w:eastAsia="Times New Roman" w:hAnsi="Times New Roman" w:cs="Times New Roman"/>
          <w:color w:val="333333"/>
          <w:sz w:val="28"/>
          <w:szCs w:val="28"/>
          <w:lang w:eastAsia="ru-RU"/>
        </w:rPr>
        <w:t xml:space="preserve"> </w:t>
      </w:r>
      <w:proofErr w:type="gramStart"/>
      <w:r w:rsidRPr="003A0410">
        <w:rPr>
          <w:rFonts w:ascii="Times New Roman" w:eastAsia="Times New Roman" w:hAnsi="Times New Roman" w:cs="Times New Roman"/>
          <w:color w:val="333333"/>
          <w:sz w:val="28"/>
          <w:szCs w:val="28"/>
          <w:lang w:eastAsia="ru-RU"/>
        </w:rPr>
        <w:t>у</w:t>
      </w:r>
      <w:proofErr w:type="gramEnd"/>
      <w:r w:rsidRPr="003A0410">
        <w:rPr>
          <w:rFonts w:ascii="Times New Roman" w:eastAsia="Times New Roman" w:hAnsi="Times New Roman" w:cs="Times New Roman"/>
          <w:color w:val="333333"/>
          <w:sz w:val="28"/>
          <w:szCs w:val="28"/>
          <w:lang w:eastAsia="ru-RU"/>
        </w:rPr>
        <w:t xml:space="preserve">становлено, что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3A0410">
        <w:rPr>
          <w:rFonts w:ascii="Times New Roman" w:eastAsia="Times New Roman" w:hAnsi="Times New Roman" w:cs="Times New Roman"/>
          <w:color w:val="333333"/>
          <w:sz w:val="28"/>
          <w:szCs w:val="28"/>
          <w:lang w:eastAsia="ru-RU"/>
        </w:rPr>
        <w:t>доращивания</w:t>
      </w:r>
      <w:proofErr w:type="spellEnd"/>
      <w:r w:rsidRPr="003A0410">
        <w:rPr>
          <w:rFonts w:ascii="Times New Roman" w:eastAsia="Times New Roman" w:hAnsi="Times New Roman" w:cs="Times New Roman"/>
          <w:color w:val="333333"/>
          <w:sz w:val="28"/>
          <w:szCs w:val="28"/>
          <w:lang w:eastAsia="ru-RU"/>
        </w:rPr>
        <w:t xml:space="preserve"> рыб и других водных биологических ресурсов), конкретные виды которых определяются Правительством РФ в соответствии </w:t>
      </w:r>
      <w:r w:rsidRPr="003A0410">
        <w:rPr>
          <w:rFonts w:ascii="Times New Roman" w:eastAsia="Times New Roman" w:hAnsi="Times New Roman" w:cs="Times New Roman"/>
          <w:color w:val="333333"/>
          <w:sz w:val="28"/>
          <w:szCs w:val="28"/>
          <w:lang w:eastAsia="ru-RU"/>
        </w:rPr>
        <w:lastRenderedPageBreak/>
        <w:t>с Общероссийским классификатором продукции по видам экономической деятельности. В развитие данного положения принят Перечень видов продукции, относимой к сельскохозяйственной продукции, утвержденный Постановлением Правительства РФ от 25 июля 2006 г. N 458.</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Особенность ЕСХН как специального налогового режима предусмотрена в п. 3 ст. 346.1 НК РФ. Лица, перешедшие на уплату данного налога, в общем случае освобождаются от обязанности по уплате налога на прибыль организаций (НДФЛ), налога на имущество организаций (налога на имущество физических лиц).</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Для налогоплательщика переход на уплату ЕСХН, при условии соответствия сельскохозяйственного производителя всем критериям, является добровольным (п. 2 ст. 346.1 НК РФ). Порядок и условия начала и прекращения применения ЕСХН регламентируются в ст. 346.3 НК РФ. </w:t>
      </w:r>
      <w:proofErr w:type="gramStart"/>
      <w:r w:rsidRPr="003A0410">
        <w:rPr>
          <w:rFonts w:ascii="Times New Roman" w:eastAsia="Times New Roman" w:hAnsi="Times New Roman" w:cs="Times New Roman"/>
          <w:color w:val="333333"/>
          <w:sz w:val="28"/>
          <w:szCs w:val="28"/>
          <w:lang w:eastAsia="ru-RU"/>
        </w:rPr>
        <w:t>В частности, организации и индивидуальные предприниматели, изъявившие желание перейти на уплату ЕСХН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ЕСХН (п. 1 ст. 346.3 НК РФ).</w:t>
      </w:r>
      <w:proofErr w:type="gramEnd"/>
      <w:r w:rsidRPr="003A0410">
        <w:rPr>
          <w:rFonts w:ascii="Times New Roman" w:eastAsia="Times New Roman" w:hAnsi="Times New Roman" w:cs="Times New Roman"/>
          <w:color w:val="333333"/>
          <w:sz w:val="28"/>
          <w:szCs w:val="28"/>
          <w:lang w:eastAsia="ru-RU"/>
        </w:rPr>
        <w:t xml:space="preserve"> Поскольку никакого особого разрешения налоговый орган при этом не выдает, переход на уплату ЕСХН является уведомительным.</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Объектом налогообложения по ЕСХН признаются доходы, уменьшенные на величину расходов (ст. 346.4 НК РФ). При этом ст. 346.5 НК РФ предусматривает порядок определения и признания доходов и расходов, устанавливая субсидиарное применение норм гл. 25 НК РФ "Налог на прибыль организаций" и гл. 23 НК РФ "Налог на доходы физических лиц".</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Налоговой базой по ЕСХН признается денежное выражение доходов, уменьшенных на величину расходов (п. 1 ст. 346.6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Ставка ЕСХН предусмотрена в размере 6% (п. 1 ст. 346.8 НК РФ).  В п. 2 ст. 346.8 НК РФ установлено, что законами субъектов РФ могут быть установлены дифференцированные налоговые ставки в пределах от 0% до 6% для всех или отдельных категорий налогоплательщиков.</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Исчисляется ЕСХН только самим налогоплательщиком (п. 1 ст. 52, п. 1 ст. 346.9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Налоговым периодом по ЕСХН является календарный год, отчетным периодом - полугодие (ст. 346.7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xml:space="preserve">Срок уплаты ЕСХН по итогам налогового периода в общем случае - не позднее 31 марта года, следующего за истекшим налоговым периодом (п. 5 </w:t>
      </w:r>
      <w:r w:rsidRPr="003A0410">
        <w:rPr>
          <w:rFonts w:ascii="Times New Roman" w:eastAsia="Times New Roman" w:hAnsi="Times New Roman" w:cs="Times New Roman"/>
          <w:color w:val="333333"/>
          <w:sz w:val="28"/>
          <w:szCs w:val="28"/>
          <w:lang w:eastAsia="ru-RU"/>
        </w:rPr>
        <w:lastRenderedPageBreak/>
        <w:t>ст. 346.9, п. 2 ст. 346.10 НК РФ). По итогам отчетного периода авансовый платеж по ЕСХН должен быть уплачен не позднее 25 календарных дней со дня окончания отчетного периода (п. 2 ст. 346.9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Налоговая декларация по ЕСХН по итогам налогового периода в общем случае должна быть представлена не позднее 31 марта года, следующего за истекшим налоговым периодом (п. 2 ст. 346.10 НК РФ).</w:t>
      </w:r>
    </w:p>
    <w:p w:rsidR="003A0410" w:rsidRPr="003A0410" w:rsidRDefault="003A0410" w:rsidP="003A041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A0410">
        <w:rPr>
          <w:rFonts w:ascii="Times New Roman" w:eastAsia="Times New Roman" w:hAnsi="Times New Roman" w:cs="Times New Roman"/>
          <w:color w:val="333333"/>
          <w:sz w:val="28"/>
          <w:szCs w:val="28"/>
          <w:lang w:eastAsia="ru-RU"/>
        </w:rPr>
        <w:t> </w:t>
      </w:r>
    </w:p>
    <w:p w:rsidR="0025607E" w:rsidRPr="003A0410" w:rsidRDefault="0025607E">
      <w:pPr>
        <w:rPr>
          <w:rFonts w:ascii="Times New Roman" w:hAnsi="Times New Roman" w:cs="Times New Roman"/>
          <w:sz w:val="28"/>
          <w:szCs w:val="28"/>
        </w:rPr>
      </w:pPr>
    </w:p>
    <w:sectPr w:rsidR="0025607E" w:rsidRPr="003A0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10"/>
    <w:rsid w:val="0025607E"/>
    <w:rsid w:val="003A0410"/>
    <w:rsid w:val="008C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4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410"/>
    <w:rPr>
      <w:color w:val="0000FF"/>
      <w:u w:val="single"/>
    </w:rPr>
  </w:style>
  <w:style w:type="character" w:styleId="a5">
    <w:name w:val="Strong"/>
    <w:basedOn w:val="a0"/>
    <w:uiPriority w:val="22"/>
    <w:qFormat/>
    <w:rsid w:val="003A04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4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410"/>
    <w:rPr>
      <w:color w:val="0000FF"/>
      <w:u w:val="single"/>
    </w:rPr>
  </w:style>
  <w:style w:type="character" w:styleId="a5">
    <w:name w:val="Strong"/>
    <w:basedOn w:val="a0"/>
    <w:uiPriority w:val="22"/>
    <w:qFormat/>
    <w:rsid w:val="003A0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8546">
      <w:bodyDiv w:val="1"/>
      <w:marLeft w:val="0"/>
      <w:marRight w:val="0"/>
      <w:marTop w:val="0"/>
      <w:marBottom w:val="0"/>
      <w:divBdr>
        <w:top w:val="none" w:sz="0" w:space="0" w:color="auto"/>
        <w:left w:val="none" w:sz="0" w:space="0" w:color="auto"/>
        <w:bottom w:val="none" w:sz="0" w:space="0" w:color="auto"/>
        <w:right w:val="none" w:sz="0" w:space="0" w:color="auto"/>
      </w:divBdr>
      <w:divsChild>
        <w:div w:id="1019358500">
          <w:marLeft w:val="0"/>
          <w:marRight w:val="0"/>
          <w:marTop w:val="0"/>
          <w:marBottom w:val="0"/>
          <w:divBdr>
            <w:top w:val="none" w:sz="0" w:space="0" w:color="auto"/>
            <w:left w:val="none" w:sz="0" w:space="0" w:color="auto"/>
            <w:bottom w:val="none" w:sz="0" w:space="0" w:color="auto"/>
            <w:right w:val="none" w:sz="0" w:space="0" w:color="auto"/>
          </w:divBdr>
        </w:div>
        <w:div w:id="134251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ozovsk.donland.ru/upload/uf/e9e/PSN-spets-nalog-rezhimy.docx" TargetMode="External"/><Relationship Id="rId3" Type="http://schemas.openxmlformats.org/officeDocument/2006/relationships/settings" Target="settings.xml"/><Relationship Id="rId7" Type="http://schemas.openxmlformats.org/officeDocument/2006/relationships/hyperlink" Target="https://morozovsk.donland.ru/upload/uf/55a/USN-spets-nalog-rezhimy.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62F25CC74B66305658BAB0E0AF28FE36118B6C486E64F2FC72AB27BD51A7B4C7930483C17BBFE29DDBAAF55DFFCB7442A859DFA66345C8o3eDH" TargetMode="External"/><Relationship Id="rId11" Type="http://schemas.openxmlformats.org/officeDocument/2006/relationships/fontTable" Target="fontTable.xml"/><Relationship Id="rId5" Type="http://schemas.openxmlformats.org/officeDocument/2006/relationships/hyperlink" Target="consultantplus://offline/ref=5662F25CC74B66305658BAB0E0AF28FE36118B6C486E64F2FC72AB27BD51A7B4C7930483C17BBFE29CDBAAF55DFFCB7442A859DFA66345C8o3eDH" TargetMode="External"/><Relationship Id="rId10" Type="http://schemas.openxmlformats.org/officeDocument/2006/relationships/hyperlink" Target="https://morozovsk.donland.ru/upload/uf/515/ESkhN-spets-nalog-rezhimy-_1_.docx" TargetMode="External"/><Relationship Id="rId4" Type="http://schemas.openxmlformats.org/officeDocument/2006/relationships/webSettings" Target="webSettings.xml"/><Relationship Id="rId9" Type="http://schemas.openxmlformats.org/officeDocument/2006/relationships/hyperlink" Target="consultantplus://offline/ref=386A704B080DBEE3DAE228F8675B24A0FC032CFEBE06CCC0FFD7BA604E446F7AB70F1D2E774C2C8BB9CD0194013B5ACACB4FB0BC67595469n7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2021-07-01T09:51:00Z</dcterms:created>
  <dcterms:modified xsi:type="dcterms:W3CDTF">2021-07-01T09:51:00Z</dcterms:modified>
</cp:coreProperties>
</file>